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FB3F6" w14:textId="084DE6D2" w:rsidR="00AE1457" w:rsidRPr="00A2204F" w:rsidRDefault="00DF770F" w:rsidP="009E3744">
      <w:pPr>
        <w:pStyle w:val="FliesstextLora11pt"/>
        <w:rPr>
          <w:lang w:val="fr-CH"/>
        </w:rPr>
      </w:pPr>
      <w:r w:rsidRPr="009E37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985E0" wp14:editId="0F249608">
                <wp:simplePos x="0" y="0"/>
                <wp:positionH relativeFrom="column">
                  <wp:posOffset>3860800</wp:posOffset>
                </wp:positionH>
                <wp:positionV relativeFrom="paragraph">
                  <wp:posOffset>-2589952</wp:posOffset>
                </wp:positionV>
                <wp:extent cx="2245995" cy="1346200"/>
                <wp:effectExtent l="0" t="0" r="190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575CA" w14:textId="77777777" w:rsidR="009E3744" w:rsidRPr="00CC0D0C" w:rsidRDefault="009E3744" w:rsidP="00CC0D0C">
                            <w:pPr>
                              <w:pStyle w:val="AbsenderCeviAdresse"/>
                            </w:pPr>
                            <w:r w:rsidRPr="00CC0D0C">
                              <w:t>Geschäftsstelle</w:t>
                            </w:r>
                            <w:r w:rsidRPr="00CC0D0C">
                              <w:br/>
                              <w:t>Sihlstrasse 33, Postfach</w:t>
                            </w:r>
                          </w:p>
                          <w:p w14:paraId="11347777" w14:textId="77777777" w:rsidR="009E3744" w:rsidRPr="00CC0D0C" w:rsidRDefault="009E3744" w:rsidP="00CC0D0C">
                            <w:pPr>
                              <w:pStyle w:val="AbsenderCeviAdresse"/>
                            </w:pPr>
                            <w:r w:rsidRPr="00CC0D0C">
                              <w:t>8021 Zürich</w:t>
                            </w:r>
                          </w:p>
                          <w:p w14:paraId="24D7C2BC" w14:textId="77777777" w:rsidR="009E3744" w:rsidRPr="00CC0D0C" w:rsidRDefault="009E3744" w:rsidP="00CC0D0C">
                            <w:pPr>
                              <w:pStyle w:val="AbsenderCeviAdresse"/>
                            </w:pPr>
                            <w:r w:rsidRPr="00CC0D0C">
                              <w:t>Telefon: 044 213 20 40</w:t>
                            </w:r>
                          </w:p>
                          <w:p w14:paraId="04566A1C" w14:textId="77777777" w:rsidR="009E3744" w:rsidRPr="00CC0D0C" w:rsidRDefault="009E3744" w:rsidP="00CC0D0C">
                            <w:pPr>
                              <w:pStyle w:val="AbsenderCeviAdresse"/>
                            </w:pPr>
                          </w:p>
                          <w:p w14:paraId="0231766A" w14:textId="77777777" w:rsidR="009E3744" w:rsidRPr="009E3744" w:rsidRDefault="009E3744" w:rsidP="00CC0D0C">
                            <w:pPr>
                              <w:pStyle w:val="AbsenderCeviAdresse"/>
                            </w:pPr>
                            <w:r w:rsidRPr="00CC0D0C">
                              <w:t>cevi@cevi.ch</w:t>
                            </w:r>
                          </w:p>
                          <w:p w14:paraId="15F89FFE" w14:textId="3E986380" w:rsidR="009E3744" w:rsidRPr="009E3744" w:rsidRDefault="009E3744" w:rsidP="00CC0D0C">
                            <w:pPr>
                              <w:pStyle w:val="AbsenderCeviAdresse"/>
                              <w:rPr>
                                <w:szCs w:val="17"/>
                              </w:rPr>
                            </w:pPr>
                            <w:r w:rsidRPr="009E3744">
                              <w:rPr>
                                <w:szCs w:val="17"/>
                              </w:rPr>
                              <w:t>www.cevi.ch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85E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4pt;margin-top:-203.95pt;width:176.85pt;height:1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" filled="f" stroked="f" strokeweight=".5pt">
                <v:textbox inset="0,0,0,0">
                  <w:txbxContent>
                    <w:p w14:paraId="0C7575CA" w14:textId="77777777" w:rsidR="009E3744" w:rsidRPr="00CC0D0C" w:rsidRDefault="009E3744" w:rsidP="00CC0D0C">
                      <w:pPr>
                        <w:pStyle w:val="AbsenderCeviAdresse"/>
                      </w:pPr>
                      <w:r w:rsidRPr="00CC0D0C">
                        <w:t>Geschäftsstelle</w:t>
                      </w:r>
                      <w:r w:rsidRPr="00CC0D0C">
                        <w:br/>
                        <w:t>Sihlstrasse 33, Postfach</w:t>
                      </w:r>
                    </w:p>
                    <w:p w14:paraId="11347777" w14:textId="77777777" w:rsidR="009E3744" w:rsidRPr="00CC0D0C" w:rsidRDefault="009E3744" w:rsidP="00CC0D0C">
                      <w:pPr>
                        <w:pStyle w:val="AbsenderCeviAdresse"/>
                      </w:pPr>
                      <w:r w:rsidRPr="00CC0D0C">
                        <w:t>8021 Zürich</w:t>
                      </w:r>
                    </w:p>
                    <w:p w14:paraId="24D7C2BC" w14:textId="77777777" w:rsidR="009E3744" w:rsidRPr="00CC0D0C" w:rsidRDefault="009E3744" w:rsidP="00CC0D0C">
                      <w:pPr>
                        <w:pStyle w:val="AbsenderCeviAdresse"/>
                      </w:pPr>
                      <w:r w:rsidRPr="00CC0D0C">
                        <w:t>Telefon: 044 213 20 40</w:t>
                      </w:r>
                    </w:p>
                    <w:p w14:paraId="04566A1C" w14:textId="77777777" w:rsidR="009E3744" w:rsidRPr="00CC0D0C" w:rsidRDefault="009E3744" w:rsidP="00CC0D0C">
                      <w:pPr>
                        <w:pStyle w:val="AbsenderCeviAdresse"/>
                      </w:pPr>
                    </w:p>
                    <w:p w14:paraId="0231766A" w14:textId="77777777" w:rsidR="009E3744" w:rsidRPr="009E3744" w:rsidRDefault="009E3744" w:rsidP="00CC0D0C">
                      <w:pPr>
                        <w:pStyle w:val="AbsenderCeviAdresse"/>
                      </w:pPr>
                      <w:r w:rsidRPr="00CC0D0C">
                        <w:t>cevi@cevi.ch</w:t>
                      </w:r>
                    </w:p>
                    <w:p w14:paraId="15F89FFE" w14:textId="3E986380" w:rsidR="009E3744" w:rsidRPr="009E3744" w:rsidRDefault="009E3744" w:rsidP="00CC0D0C">
                      <w:pPr>
                        <w:pStyle w:val="AbsenderCeviAdresse"/>
                        <w:rPr>
                          <w:szCs w:val="17"/>
                        </w:rPr>
                      </w:pPr>
                      <w:r w:rsidRPr="009E3744">
                        <w:rPr>
                          <w:szCs w:val="17"/>
                        </w:rPr>
                        <w:t>www.cevi.ch</w:t>
                      </w:r>
                    </w:p>
                  </w:txbxContent>
                </v:textbox>
              </v:shape>
            </w:pict>
          </mc:Fallback>
        </mc:AlternateContent>
      </w:r>
      <w:r w:rsidR="00AE1457" w:rsidRPr="00A2204F">
        <w:rPr>
          <w:lang w:val="fr-CH"/>
        </w:rPr>
        <w:t>Z</w:t>
      </w:r>
      <w:r w:rsidR="00F926E9" w:rsidRPr="00A2204F">
        <w:rPr>
          <w:lang w:val="fr-CH"/>
        </w:rPr>
        <w:t>u</w:t>
      </w:r>
      <w:r w:rsidR="00AE1457" w:rsidRPr="00A2204F">
        <w:rPr>
          <w:lang w:val="fr-CH"/>
        </w:rPr>
        <w:t xml:space="preserve">rich, </w:t>
      </w:r>
      <w:r w:rsidR="00F926E9" w:rsidRPr="00A2204F">
        <w:rPr>
          <w:lang w:val="fr-CH"/>
        </w:rPr>
        <w:t>le 15 juin 2020</w:t>
      </w:r>
    </w:p>
    <w:p w14:paraId="477FD230" w14:textId="1B1C6E52" w:rsidR="003D6179" w:rsidRPr="00A2204F" w:rsidRDefault="003D6179" w:rsidP="009E3744">
      <w:pPr>
        <w:pStyle w:val="FliesstextLora11pt"/>
        <w:rPr>
          <w:lang w:val="fr-CH"/>
        </w:rPr>
      </w:pPr>
    </w:p>
    <w:p w14:paraId="6DBD7EE8" w14:textId="41477A51" w:rsidR="003D6179" w:rsidRPr="00F926E9" w:rsidRDefault="004D6ACB" w:rsidP="003D6179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fr-CH"/>
        </w:rPr>
      </w:pPr>
      <w:r w:rsidRPr="00F926E9">
        <w:rPr>
          <w:rFonts w:ascii="Montserrat" w:eastAsiaTheme="majorEastAsia" w:hAnsi="Montserrat" w:cstheme="majorBidi"/>
          <w:b/>
          <w:bCs/>
          <w:spacing w:val="-10"/>
          <w:kern w:val="28"/>
          <w:sz w:val="36"/>
          <w:szCs w:val="36"/>
          <w:lang w:val="fr-CH" w:eastAsia="en-US"/>
        </w:rPr>
        <w:t>QUESTIONS FRÉQUEMMENT POSÉES SUR LES CONCEPTS DE PROTECTION CORONA (FAQ), 12.06.2020</w:t>
      </w:r>
      <w:r w:rsidR="003D6179" w:rsidRPr="00F926E9">
        <w:rPr>
          <w:lang w:val="fr-CH"/>
        </w:rPr>
        <w:br w:type="page"/>
      </w:r>
    </w:p>
    <w:p w14:paraId="5213C83C" w14:textId="3BD48B87" w:rsidR="004D6ACB" w:rsidRPr="00F926E9" w:rsidRDefault="00A2204F" w:rsidP="004D6ACB">
      <w:pPr>
        <w:pStyle w:val="berschrift1"/>
        <w:rPr>
          <w:rFonts w:ascii="Montserrat" w:hAnsi="Montserrat"/>
          <w:b/>
          <w:bCs/>
          <w:color w:val="auto"/>
          <w:lang w:val="fr-CH"/>
        </w:rPr>
      </w:pPr>
      <w:r>
        <w:rPr>
          <w:rFonts w:ascii="Montserrat" w:hAnsi="Montserrat"/>
          <w:b/>
          <w:bCs/>
          <w:color w:val="auto"/>
          <w:lang w:val="fr-CH"/>
        </w:rPr>
        <w:lastRenderedPageBreak/>
        <w:t>PRINCIPES DE BASE</w:t>
      </w:r>
    </w:p>
    <w:p w14:paraId="5BF57FEF" w14:textId="36EFA631" w:rsidR="004D6ACB" w:rsidRPr="00C508A8" w:rsidRDefault="00F926E9" w:rsidP="004D6ACB">
      <w:pPr>
        <w:pStyle w:val="berschrift1"/>
        <w:rPr>
          <w:rFonts w:ascii="Lora" w:hAnsi="Lora"/>
          <w:color w:val="auto"/>
          <w:sz w:val="22"/>
          <w:szCs w:val="22"/>
          <w:lang w:val="fr-CH"/>
        </w:rPr>
      </w:pPr>
      <w:r w:rsidRPr="00C508A8">
        <w:rPr>
          <w:rFonts w:ascii="Lora" w:hAnsi="Lora"/>
          <w:color w:val="auto"/>
          <w:sz w:val="22"/>
          <w:szCs w:val="22"/>
          <w:lang w:val="fr-CH"/>
        </w:rPr>
        <w:t>Ces questions fréquemment posées</w:t>
      </w:r>
      <w:r w:rsidR="004D6ACB" w:rsidRPr="00C508A8">
        <w:rPr>
          <w:rFonts w:ascii="Lora" w:hAnsi="Lora"/>
          <w:color w:val="auto"/>
          <w:sz w:val="22"/>
          <w:szCs w:val="22"/>
          <w:lang w:val="fr-CH"/>
        </w:rPr>
        <w:t xml:space="preserve"> devrai</w:t>
      </w:r>
      <w:r w:rsidRPr="00C508A8">
        <w:rPr>
          <w:rFonts w:ascii="Lora" w:hAnsi="Lora"/>
          <w:color w:val="auto"/>
          <w:sz w:val="22"/>
          <w:szCs w:val="22"/>
          <w:lang w:val="fr-CH"/>
        </w:rPr>
        <w:t>en</w:t>
      </w:r>
      <w:r w:rsidR="004D6ACB" w:rsidRPr="00C508A8">
        <w:rPr>
          <w:rFonts w:ascii="Lora" w:hAnsi="Lora"/>
          <w:color w:val="auto"/>
          <w:sz w:val="22"/>
          <w:szCs w:val="22"/>
          <w:lang w:val="fr-CH"/>
        </w:rPr>
        <w:t xml:space="preserve">t vous aider à mettre en œuvre les mesures. </w:t>
      </w:r>
      <w:r w:rsidRPr="00C508A8">
        <w:rPr>
          <w:rFonts w:ascii="Lora" w:hAnsi="Lora"/>
          <w:color w:val="auto"/>
          <w:sz w:val="22"/>
          <w:szCs w:val="22"/>
          <w:lang w:val="fr-CH"/>
        </w:rPr>
        <w:t>Elle</w:t>
      </w:r>
      <w:r w:rsidR="004D6ACB" w:rsidRPr="00C508A8">
        <w:rPr>
          <w:rFonts w:ascii="Lora" w:hAnsi="Lora"/>
          <w:color w:val="auto"/>
          <w:sz w:val="22"/>
          <w:szCs w:val="22"/>
          <w:lang w:val="fr-CH"/>
        </w:rPr>
        <w:t>s seront continuellement mis</w:t>
      </w:r>
      <w:r w:rsidRPr="00C508A8">
        <w:rPr>
          <w:rFonts w:ascii="Lora" w:hAnsi="Lora"/>
          <w:color w:val="auto"/>
          <w:sz w:val="22"/>
          <w:szCs w:val="22"/>
          <w:lang w:val="fr-CH"/>
        </w:rPr>
        <w:t>es</w:t>
      </w:r>
      <w:r w:rsidR="004D6ACB" w:rsidRPr="00C508A8">
        <w:rPr>
          <w:rFonts w:ascii="Lora" w:hAnsi="Lora"/>
          <w:color w:val="auto"/>
          <w:sz w:val="22"/>
          <w:szCs w:val="22"/>
          <w:lang w:val="fr-CH"/>
        </w:rPr>
        <w:t xml:space="preserve"> à jour si nécessaire. Si vous avez des questions sur les concepts de protection ou les listes de contrôle, veuillez nous contacter à l'adresse </w:t>
      </w:r>
      <w:r w:rsidRPr="00C508A8">
        <w:rPr>
          <w:rFonts w:ascii="Lora" w:hAnsi="Lora"/>
          <w:color w:val="auto"/>
          <w:sz w:val="22"/>
          <w:szCs w:val="22"/>
          <w:lang w:val="fr-CH"/>
        </w:rPr>
        <w:t xml:space="preserve">suivante : </w:t>
      </w:r>
      <w:r w:rsidR="004D6ACB" w:rsidRPr="00C508A8">
        <w:rPr>
          <w:rFonts w:ascii="Lora" w:hAnsi="Lora"/>
          <w:color w:val="auto"/>
          <w:sz w:val="22"/>
          <w:szCs w:val="22"/>
          <w:lang w:val="fr-CH"/>
        </w:rPr>
        <w:t>cevi@cevi.ch</w:t>
      </w:r>
    </w:p>
    <w:p w14:paraId="7439E15E" w14:textId="77777777" w:rsidR="004D6ACB" w:rsidRPr="00F926E9" w:rsidRDefault="004D6ACB" w:rsidP="004D6ACB">
      <w:pPr>
        <w:pStyle w:val="berschrift1"/>
        <w:rPr>
          <w:rFonts w:ascii="Montserrat" w:hAnsi="Montserrat"/>
          <w:b/>
          <w:bCs/>
          <w:color w:val="auto"/>
          <w:lang w:val="fr-CH"/>
        </w:rPr>
      </w:pPr>
    </w:p>
    <w:p w14:paraId="6B87C26A" w14:textId="04130E9E" w:rsidR="004D6ACB" w:rsidRPr="00F926E9" w:rsidRDefault="00C508A8" w:rsidP="004D6ACB">
      <w:pPr>
        <w:pStyle w:val="berschrift1"/>
        <w:rPr>
          <w:rFonts w:ascii="Montserrat" w:hAnsi="Montserrat"/>
          <w:b/>
          <w:bCs/>
          <w:color w:val="auto"/>
          <w:lang w:val="fr-CH"/>
        </w:rPr>
      </w:pPr>
      <w:r>
        <w:rPr>
          <w:rFonts w:ascii="Montserrat" w:hAnsi="Montserrat"/>
          <w:b/>
          <w:bCs/>
          <w:color w:val="auto"/>
          <w:lang w:val="fr-CH"/>
        </w:rPr>
        <w:t xml:space="preserve">LÉGENDE : </w:t>
      </w:r>
    </w:p>
    <w:p w14:paraId="523A52AB" w14:textId="44A20BA5" w:rsidR="004D6ACB" w:rsidRPr="00C508A8" w:rsidRDefault="00A2204F" w:rsidP="004D6ACB">
      <w:pPr>
        <w:pStyle w:val="berschrift1"/>
        <w:rPr>
          <w:rFonts w:ascii="Lora" w:hAnsi="Lora"/>
          <w:color w:val="auto"/>
          <w:sz w:val="22"/>
          <w:szCs w:val="22"/>
          <w:lang w:val="fr-CH"/>
        </w:rPr>
      </w:pPr>
      <w:r>
        <w:rPr>
          <w:rFonts w:ascii="Lora" w:hAnsi="Lora"/>
          <w:color w:val="auto"/>
          <w:sz w:val="22"/>
          <w:szCs w:val="22"/>
          <w:lang w:val="fr-CH"/>
        </w:rPr>
        <w:t>Q</w:t>
      </w:r>
      <w:r w:rsidR="004D6ACB" w:rsidRPr="00C508A8">
        <w:rPr>
          <w:rFonts w:ascii="Lora" w:hAnsi="Lora"/>
          <w:color w:val="auto"/>
          <w:sz w:val="22"/>
          <w:szCs w:val="22"/>
          <w:lang w:val="fr-CH"/>
        </w:rPr>
        <w:t xml:space="preserve"> = question</w:t>
      </w:r>
      <w:r w:rsidR="00F82F86" w:rsidRPr="00C508A8">
        <w:rPr>
          <w:rFonts w:ascii="Lora" w:hAnsi="Lora"/>
          <w:color w:val="auto"/>
          <w:sz w:val="22"/>
          <w:szCs w:val="22"/>
          <w:lang w:val="fr-CH"/>
        </w:rPr>
        <w:t xml:space="preserve"> </w:t>
      </w:r>
      <w:r w:rsidR="004D6ACB" w:rsidRPr="00C508A8">
        <w:rPr>
          <w:rFonts w:ascii="Lora" w:hAnsi="Lora"/>
          <w:color w:val="auto"/>
          <w:sz w:val="22"/>
          <w:szCs w:val="22"/>
          <w:lang w:val="fr-CH"/>
        </w:rPr>
        <w:t xml:space="preserve">; </w:t>
      </w:r>
      <w:r>
        <w:rPr>
          <w:rFonts w:ascii="Lora" w:hAnsi="Lora"/>
          <w:color w:val="auto"/>
          <w:sz w:val="22"/>
          <w:szCs w:val="22"/>
          <w:lang w:val="fr-CH"/>
        </w:rPr>
        <w:t>R</w:t>
      </w:r>
      <w:r w:rsidR="004D6ACB" w:rsidRPr="00C508A8">
        <w:rPr>
          <w:rFonts w:ascii="Lora" w:hAnsi="Lora"/>
          <w:color w:val="auto"/>
          <w:sz w:val="22"/>
          <w:szCs w:val="22"/>
          <w:lang w:val="fr-CH"/>
        </w:rPr>
        <w:t xml:space="preserve"> = réponse</w:t>
      </w:r>
    </w:p>
    <w:p w14:paraId="12A13D9B" w14:textId="209B2CAD" w:rsidR="00F926E9" w:rsidRPr="00C508A8" w:rsidRDefault="00F926E9" w:rsidP="00F926E9">
      <w:pPr>
        <w:rPr>
          <w:rFonts w:eastAsiaTheme="majorEastAsia" w:cstheme="majorBidi"/>
          <w:szCs w:val="22"/>
          <w:lang w:val="fr-CH"/>
        </w:rPr>
      </w:pPr>
      <w:r w:rsidRPr="00C508A8">
        <w:rPr>
          <w:rFonts w:eastAsiaTheme="majorEastAsia" w:cstheme="majorBidi"/>
          <w:szCs w:val="22"/>
          <w:lang w:val="fr-CH"/>
        </w:rPr>
        <w:t>UCS = Unions Chrétiennes Suisses</w:t>
      </w:r>
      <w:r w:rsidR="00F82F86" w:rsidRPr="00C508A8">
        <w:rPr>
          <w:rFonts w:eastAsiaTheme="majorEastAsia" w:cstheme="majorBidi"/>
          <w:szCs w:val="22"/>
          <w:lang w:val="fr-CH"/>
        </w:rPr>
        <w:t> ; UC = Unions Chrétiennes</w:t>
      </w:r>
    </w:p>
    <w:p w14:paraId="22825532" w14:textId="77777777" w:rsidR="004D6ACB" w:rsidRPr="00F926E9" w:rsidRDefault="004D6ACB" w:rsidP="004D6ACB">
      <w:pPr>
        <w:pStyle w:val="berschrift1"/>
        <w:rPr>
          <w:rFonts w:ascii="Montserrat" w:hAnsi="Montserrat"/>
          <w:b/>
          <w:bCs/>
          <w:color w:val="auto"/>
          <w:lang w:val="fr-CH"/>
        </w:rPr>
      </w:pPr>
    </w:p>
    <w:p w14:paraId="7D0B284A" w14:textId="57138729" w:rsidR="004D6ACB" w:rsidRPr="00F926E9" w:rsidRDefault="00525012" w:rsidP="004D6ACB">
      <w:pPr>
        <w:pStyle w:val="berschrift1"/>
        <w:rPr>
          <w:rFonts w:ascii="Montserrat" w:hAnsi="Montserrat"/>
          <w:b/>
          <w:bCs/>
          <w:color w:val="auto"/>
          <w:lang w:val="fr-CH"/>
        </w:rPr>
      </w:pPr>
      <w:r>
        <w:rPr>
          <w:rFonts w:ascii="Montserrat" w:hAnsi="Montserrat"/>
          <w:b/>
          <w:bCs/>
          <w:color w:val="auto"/>
          <w:lang w:val="fr-CH"/>
        </w:rPr>
        <w:t>LIENS</w:t>
      </w:r>
      <w:r w:rsidR="004D6ACB" w:rsidRPr="00A2204F">
        <w:rPr>
          <w:rFonts w:ascii="Montserrat" w:hAnsi="Montserrat"/>
          <w:b/>
          <w:bCs/>
          <w:color w:val="auto"/>
          <w:lang w:val="fr-CH"/>
        </w:rPr>
        <w:t xml:space="preserve"> :</w:t>
      </w:r>
    </w:p>
    <w:p w14:paraId="3015A9E0" w14:textId="491251C8" w:rsidR="004D6ACB" w:rsidRPr="00525012" w:rsidRDefault="00C508A8" w:rsidP="004D6ACB">
      <w:pPr>
        <w:pStyle w:val="berschrift1"/>
        <w:rPr>
          <w:rFonts w:ascii="Lora" w:hAnsi="Lora"/>
          <w:color w:val="auto"/>
          <w:sz w:val="22"/>
          <w:szCs w:val="22"/>
          <w:lang w:val="fr-CH"/>
        </w:rPr>
      </w:pPr>
      <w:r w:rsidRPr="00525012">
        <w:rPr>
          <w:rFonts w:ascii="Lora" w:hAnsi="Lora"/>
          <w:color w:val="auto"/>
          <w:sz w:val="22"/>
          <w:szCs w:val="22"/>
          <w:lang w:val="fr-CH"/>
        </w:rPr>
        <w:t>Text</w:t>
      </w:r>
      <w:r w:rsidR="00A2204F" w:rsidRPr="00525012">
        <w:rPr>
          <w:rFonts w:ascii="Lora" w:hAnsi="Lora"/>
          <w:color w:val="auto"/>
          <w:sz w:val="22"/>
          <w:szCs w:val="22"/>
          <w:lang w:val="fr-CH"/>
        </w:rPr>
        <w:t>e</w:t>
      </w:r>
      <w:r w:rsidR="004D6ACB" w:rsidRPr="00525012">
        <w:rPr>
          <w:rFonts w:ascii="Lora" w:hAnsi="Lora"/>
          <w:color w:val="auto"/>
          <w:sz w:val="22"/>
          <w:szCs w:val="22"/>
          <w:lang w:val="fr-CH"/>
        </w:rPr>
        <w:t xml:space="preserve"> du blog : </w:t>
      </w:r>
      <w:hyperlink r:id="rId8" w:history="1">
        <w:r w:rsidR="00525012" w:rsidRPr="00525012">
          <w:rPr>
            <w:rStyle w:val="Hyperlink"/>
            <w:rFonts w:ascii="Lora" w:hAnsi="Lora"/>
            <w:sz w:val="22"/>
            <w:szCs w:val="22"/>
          </w:rPr>
          <w:t>https://www.cevi.ch/blog-details-fr/conceptdeprotection/</w:t>
        </w:r>
      </w:hyperlink>
    </w:p>
    <w:p w14:paraId="4A22CE1E" w14:textId="089E933F" w:rsidR="004D6ACB" w:rsidRPr="00525012" w:rsidRDefault="00D36E13" w:rsidP="004D6ACB">
      <w:pPr>
        <w:pStyle w:val="berschrift1"/>
        <w:rPr>
          <w:rFonts w:ascii="Lora" w:hAnsi="Lora"/>
          <w:color w:val="auto"/>
          <w:sz w:val="22"/>
          <w:szCs w:val="22"/>
          <w:lang w:val="fr-CH"/>
        </w:rPr>
      </w:pPr>
      <w:hyperlink r:id="rId9" w:history="1">
        <w:r w:rsidR="004D6ACB" w:rsidRPr="00525012">
          <w:rPr>
            <w:rStyle w:val="Hyperlink"/>
            <w:rFonts w:ascii="Lora" w:hAnsi="Lora"/>
            <w:sz w:val="22"/>
            <w:szCs w:val="22"/>
            <w:lang w:val="fr-CH"/>
          </w:rPr>
          <w:t>Activités liées au concept de protection (SKA)</w:t>
        </w:r>
      </w:hyperlink>
    </w:p>
    <w:p w14:paraId="344A2346" w14:textId="420543A6" w:rsidR="004D6ACB" w:rsidRPr="00525012" w:rsidRDefault="00D36E13" w:rsidP="004D6ACB">
      <w:pPr>
        <w:pStyle w:val="berschrift1"/>
        <w:rPr>
          <w:rFonts w:ascii="Lora" w:hAnsi="Lora"/>
          <w:color w:val="auto"/>
          <w:sz w:val="22"/>
          <w:szCs w:val="22"/>
          <w:lang w:val="fr-CH"/>
        </w:rPr>
      </w:pPr>
      <w:hyperlink r:id="rId10" w:history="1">
        <w:r w:rsidR="004D6ACB" w:rsidRPr="00525012">
          <w:rPr>
            <w:rStyle w:val="Hyperlink"/>
            <w:rFonts w:ascii="Lora" w:hAnsi="Lora"/>
            <w:sz w:val="22"/>
            <w:szCs w:val="22"/>
            <w:lang w:val="fr-CH"/>
          </w:rPr>
          <w:t>Liste de contrôle des activités (CLA)</w:t>
        </w:r>
      </w:hyperlink>
    </w:p>
    <w:p w14:paraId="1B380E1F" w14:textId="03B716B4" w:rsidR="004D6ACB" w:rsidRPr="00525012" w:rsidRDefault="00D36E13" w:rsidP="004D6ACB">
      <w:pPr>
        <w:pStyle w:val="berschrift1"/>
        <w:rPr>
          <w:rFonts w:ascii="Lora" w:hAnsi="Lora"/>
          <w:color w:val="auto"/>
          <w:sz w:val="22"/>
          <w:szCs w:val="22"/>
          <w:lang w:val="fr-CH"/>
        </w:rPr>
      </w:pPr>
      <w:hyperlink r:id="rId11" w:history="1">
        <w:r w:rsidR="004D6ACB" w:rsidRPr="00525012">
          <w:rPr>
            <w:rStyle w:val="Hyperlink"/>
            <w:rFonts w:ascii="Lora" w:hAnsi="Lora"/>
            <w:sz w:val="22"/>
            <w:szCs w:val="22"/>
            <w:lang w:val="fr-CH"/>
          </w:rPr>
          <w:t xml:space="preserve">Concept de protection des </w:t>
        </w:r>
        <w:r w:rsidR="00F926E9" w:rsidRPr="00525012">
          <w:rPr>
            <w:rStyle w:val="Hyperlink"/>
            <w:rFonts w:ascii="Lora" w:hAnsi="Lora"/>
            <w:sz w:val="22"/>
            <w:szCs w:val="22"/>
            <w:lang w:val="fr-CH"/>
          </w:rPr>
          <w:t>camps</w:t>
        </w:r>
        <w:r w:rsidR="004D6ACB" w:rsidRPr="00525012">
          <w:rPr>
            <w:rStyle w:val="Hyperlink"/>
            <w:rFonts w:ascii="Lora" w:hAnsi="Lora"/>
            <w:sz w:val="22"/>
            <w:szCs w:val="22"/>
            <w:lang w:val="fr-CH"/>
          </w:rPr>
          <w:t xml:space="preserve"> (SKL)</w:t>
        </w:r>
      </w:hyperlink>
    </w:p>
    <w:p w14:paraId="50827EFF" w14:textId="28C59D60" w:rsidR="004D6ACB" w:rsidRPr="00525012" w:rsidRDefault="00D36E13" w:rsidP="004D6ACB">
      <w:pPr>
        <w:pStyle w:val="berschrift1"/>
        <w:rPr>
          <w:rFonts w:ascii="Lora" w:hAnsi="Lora"/>
          <w:color w:val="auto"/>
          <w:sz w:val="22"/>
          <w:szCs w:val="22"/>
          <w:lang w:val="fr-CH"/>
        </w:rPr>
      </w:pPr>
      <w:hyperlink r:id="rId12" w:history="1">
        <w:r w:rsidR="00F926E9" w:rsidRPr="00525012">
          <w:rPr>
            <w:rStyle w:val="Hyperlink"/>
            <w:rFonts w:ascii="Lora" w:hAnsi="Lora"/>
            <w:sz w:val="22"/>
            <w:szCs w:val="22"/>
            <w:lang w:val="fr-CH"/>
          </w:rPr>
          <w:t>Liste de contrôle des camps</w:t>
        </w:r>
        <w:r w:rsidR="004D6ACB" w:rsidRPr="00525012">
          <w:rPr>
            <w:rStyle w:val="Hyperlink"/>
            <w:rFonts w:ascii="Lora" w:hAnsi="Lora"/>
            <w:sz w:val="22"/>
            <w:szCs w:val="22"/>
            <w:lang w:val="fr-CH"/>
          </w:rPr>
          <w:t xml:space="preserve"> (CLL)</w:t>
        </w:r>
      </w:hyperlink>
    </w:p>
    <w:p w14:paraId="394EDE45" w14:textId="77777777" w:rsidR="004D6ACB" w:rsidRPr="004D6ACB" w:rsidRDefault="004D6ACB" w:rsidP="004D6ACB">
      <w:pPr>
        <w:pStyle w:val="berschrift1"/>
        <w:rPr>
          <w:rFonts w:ascii="Montserrat" w:hAnsi="Montserrat"/>
          <w:b/>
          <w:bCs/>
          <w:color w:val="auto"/>
        </w:rPr>
      </w:pPr>
      <w:r w:rsidRPr="004D6ACB">
        <w:rPr>
          <w:rFonts w:ascii="Montserrat" w:hAnsi="Montserrat"/>
          <w:b/>
          <w:bCs/>
          <w:color w:val="auto"/>
        </w:rPr>
        <w:t> </w:t>
      </w:r>
    </w:p>
    <w:p w14:paraId="3CB4094B" w14:textId="37B4521C" w:rsidR="004D6ACB" w:rsidRPr="00F926E9" w:rsidRDefault="004D6ACB" w:rsidP="004D6ACB">
      <w:pPr>
        <w:pStyle w:val="berschrift1"/>
        <w:rPr>
          <w:rFonts w:ascii="Montserrat" w:hAnsi="Montserrat"/>
          <w:b/>
          <w:bCs/>
          <w:color w:val="auto"/>
          <w:lang w:val="fr-CH"/>
        </w:rPr>
      </w:pPr>
      <w:r w:rsidRPr="00F926E9">
        <w:rPr>
          <w:rFonts w:ascii="Montserrat" w:hAnsi="Montserrat"/>
          <w:b/>
          <w:bCs/>
          <w:color w:val="auto"/>
          <w:lang w:val="fr-CH"/>
        </w:rPr>
        <w:t>QUESTIONS</w:t>
      </w:r>
    </w:p>
    <w:p w14:paraId="61D55112" w14:textId="5A8F47A4" w:rsidR="004D6ACB" w:rsidRPr="00525012" w:rsidRDefault="00A2204F" w:rsidP="004D6ACB">
      <w:pPr>
        <w:pStyle w:val="berschrift1"/>
        <w:rPr>
          <w:rFonts w:ascii="Lora" w:hAnsi="Lora"/>
          <w:b/>
          <w:bCs/>
          <w:color w:val="auto"/>
          <w:sz w:val="22"/>
          <w:szCs w:val="22"/>
          <w:lang w:val="fr-CH"/>
        </w:rPr>
      </w:pPr>
      <w:r w:rsidRPr="00525012">
        <w:rPr>
          <w:rFonts w:ascii="Lora" w:hAnsi="Lora"/>
          <w:b/>
          <w:bCs/>
          <w:color w:val="auto"/>
          <w:sz w:val="22"/>
          <w:szCs w:val="22"/>
          <w:lang w:val="fr-CH"/>
        </w:rPr>
        <w:t>Q</w:t>
      </w:r>
      <w:r w:rsidR="004D6ACB" w:rsidRPr="00525012">
        <w:rPr>
          <w:rFonts w:ascii="Lora" w:hAnsi="Lora"/>
          <w:b/>
          <w:bCs/>
          <w:color w:val="auto"/>
          <w:sz w:val="22"/>
          <w:szCs w:val="22"/>
          <w:lang w:val="fr-CH"/>
        </w:rPr>
        <w:t>1 : Les organisations membres sont-elles tenues d'appliquer les concepts de protection et/ou peuvent-elles développer leur propre concept ?</w:t>
      </w:r>
    </w:p>
    <w:p w14:paraId="26F5AB7E" w14:textId="256A495B" w:rsidR="004D6ACB" w:rsidRDefault="00C508A8" w:rsidP="00525012">
      <w:pPr>
        <w:pStyle w:val="berschrift1"/>
        <w:jc w:val="left"/>
        <w:rPr>
          <w:rFonts w:ascii="Lora" w:hAnsi="Lora"/>
          <w:color w:val="auto"/>
          <w:sz w:val="22"/>
          <w:szCs w:val="22"/>
          <w:lang w:val="fr-CH"/>
        </w:rPr>
      </w:pPr>
      <w:r w:rsidRPr="00525012">
        <w:rPr>
          <w:rFonts w:ascii="Lora" w:hAnsi="Lora"/>
          <w:color w:val="auto"/>
          <w:sz w:val="22"/>
          <w:szCs w:val="22"/>
          <w:lang w:val="fr-CH"/>
        </w:rPr>
        <w:t>R</w:t>
      </w:r>
      <w:r w:rsidR="004D6ACB" w:rsidRPr="00525012">
        <w:rPr>
          <w:rFonts w:ascii="Lora" w:hAnsi="Lora"/>
          <w:color w:val="auto"/>
          <w:sz w:val="22"/>
          <w:szCs w:val="22"/>
          <w:lang w:val="fr-CH"/>
        </w:rPr>
        <w:t xml:space="preserve">1 : Les groupes locaux </w:t>
      </w:r>
      <w:r w:rsidR="00F926E9" w:rsidRPr="00525012">
        <w:rPr>
          <w:rFonts w:ascii="Lora" w:hAnsi="Lora"/>
          <w:color w:val="auto"/>
          <w:sz w:val="22"/>
          <w:szCs w:val="22"/>
          <w:lang w:val="fr-CH"/>
        </w:rPr>
        <w:t>union</w:t>
      </w:r>
      <w:r w:rsidR="00A2204F" w:rsidRPr="00525012">
        <w:rPr>
          <w:rFonts w:ascii="Lora" w:hAnsi="Lora"/>
          <w:color w:val="auto"/>
          <w:sz w:val="22"/>
          <w:szCs w:val="22"/>
          <w:lang w:val="fr-CH"/>
        </w:rPr>
        <w:t>i</w:t>
      </w:r>
      <w:r w:rsidR="00F926E9" w:rsidRPr="00525012">
        <w:rPr>
          <w:rFonts w:ascii="Lora" w:hAnsi="Lora"/>
          <w:color w:val="auto"/>
          <w:sz w:val="22"/>
          <w:szCs w:val="22"/>
          <w:lang w:val="fr-CH"/>
        </w:rPr>
        <w:t>stes</w:t>
      </w:r>
      <w:r w:rsidR="004D6ACB" w:rsidRPr="00525012">
        <w:rPr>
          <w:rFonts w:ascii="Lora" w:hAnsi="Lora"/>
          <w:color w:val="auto"/>
          <w:sz w:val="22"/>
          <w:szCs w:val="22"/>
          <w:lang w:val="fr-CH"/>
        </w:rPr>
        <w:t xml:space="preserve"> ne sont généralement pas obligés d'adopter les concepts de protection </w:t>
      </w:r>
      <w:r w:rsidR="00F926E9" w:rsidRPr="00525012">
        <w:rPr>
          <w:rFonts w:ascii="Lora" w:hAnsi="Lora"/>
          <w:color w:val="auto"/>
          <w:sz w:val="22"/>
          <w:szCs w:val="22"/>
          <w:lang w:val="fr-CH"/>
        </w:rPr>
        <w:t>des Unions Chrétiennes Suisses.</w:t>
      </w:r>
      <w:r w:rsidR="00525012">
        <w:rPr>
          <w:rFonts w:ascii="Lora" w:hAnsi="Lora"/>
          <w:color w:val="auto"/>
          <w:sz w:val="22"/>
          <w:szCs w:val="22"/>
          <w:lang w:val="fr-CH"/>
        </w:rPr>
        <w:t xml:space="preserve"> </w:t>
      </w:r>
      <w:r w:rsidR="004D6ACB" w:rsidRPr="00525012">
        <w:rPr>
          <w:rFonts w:ascii="Lora" w:hAnsi="Lora"/>
          <w:color w:val="auto"/>
          <w:sz w:val="22"/>
          <w:szCs w:val="22"/>
          <w:lang w:val="fr-CH"/>
        </w:rPr>
        <w:t xml:space="preserve">Pour toutes les offres </w:t>
      </w:r>
      <w:r w:rsidR="00F926E9" w:rsidRPr="00525012">
        <w:rPr>
          <w:rFonts w:ascii="Lora" w:hAnsi="Lora"/>
          <w:color w:val="auto"/>
          <w:sz w:val="22"/>
          <w:szCs w:val="22"/>
          <w:lang w:val="fr-CH"/>
        </w:rPr>
        <w:t>des UC</w:t>
      </w:r>
      <w:r w:rsidR="004D6ACB" w:rsidRPr="00525012">
        <w:rPr>
          <w:rFonts w:ascii="Lora" w:hAnsi="Lora"/>
          <w:color w:val="auto"/>
          <w:sz w:val="22"/>
          <w:szCs w:val="22"/>
          <w:lang w:val="fr-CH"/>
        </w:rPr>
        <w:t xml:space="preserve"> (après-midi de </w:t>
      </w:r>
      <w:r w:rsidR="00F926E9" w:rsidRPr="00525012">
        <w:rPr>
          <w:rFonts w:ascii="Lora" w:hAnsi="Lora"/>
          <w:color w:val="auto"/>
          <w:sz w:val="22"/>
          <w:szCs w:val="22"/>
          <w:lang w:val="fr-CH"/>
        </w:rPr>
        <w:t>cadets</w:t>
      </w:r>
      <w:r w:rsidR="004D6ACB" w:rsidRPr="00525012">
        <w:rPr>
          <w:rFonts w:ascii="Lora" w:hAnsi="Lora"/>
          <w:color w:val="auto"/>
          <w:sz w:val="22"/>
          <w:szCs w:val="22"/>
          <w:lang w:val="fr-CH"/>
        </w:rPr>
        <w:t>, TenSing, camp</w:t>
      </w:r>
      <w:r w:rsidR="00F926E9" w:rsidRPr="00525012">
        <w:rPr>
          <w:rFonts w:ascii="Lora" w:hAnsi="Lora"/>
          <w:color w:val="auto"/>
          <w:sz w:val="22"/>
          <w:szCs w:val="22"/>
          <w:lang w:val="fr-CH"/>
        </w:rPr>
        <w:t>s</w:t>
      </w:r>
      <w:r w:rsidR="004D6ACB" w:rsidRPr="00525012">
        <w:rPr>
          <w:rFonts w:ascii="Lora" w:hAnsi="Lora"/>
          <w:color w:val="auto"/>
          <w:sz w:val="22"/>
          <w:szCs w:val="22"/>
          <w:lang w:val="fr-CH"/>
        </w:rPr>
        <w:t>, etc.), l'organisateur doit créer un concept de protection, en tenant compte des réglementations cantonales et étatiques, et le présenter aux autorités responsables sur demande.</w:t>
      </w:r>
      <w:r w:rsidR="00525012">
        <w:rPr>
          <w:rFonts w:ascii="Lora" w:hAnsi="Lora"/>
          <w:color w:val="auto"/>
          <w:sz w:val="22"/>
          <w:szCs w:val="22"/>
          <w:lang w:val="fr-CH"/>
        </w:rPr>
        <w:br/>
      </w:r>
    </w:p>
    <w:p w14:paraId="04ACF0C6" w14:textId="77777777" w:rsidR="00525012" w:rsidRDefault="00525012" w:rsidP="00525012">
      <w:r w:rsidRPr="00525012">
        <w:rPr>
          <w:b/>
          <w:bCs/>
        </w:rPr>
        <w:t>Attention:</w:t>
      </w:r>
      <w:r>
        <w:t xml:space="preserve"> Il se peut que certaines communautés souhaitent voir et approuver les concepts de protection à l'avance. Donc, si vous prévoyez une activité ou un camp, veuillez contacter la communauté concernée à l'avance.</w:t>
      </w:r>
    </w:p>
    <w:p w14:paraId="0CC4241E" w14:textId="77777777" w:rsidR="00525012" w:rsidRDefault="00525012" w:rsidP="00525012"/>
    <w:p w14:paraId="39C0D212" w14:textId="6F90456C" w:rsidR="004D6ACB" w:rsidRPr="00525012" w:rsidRDefault="004D6ACB" w:rsidP="00525012">
      <w:pPr>
        <w:rPr>
          <w:rFonts w:ascii="Calibri" w:hAnsi="Calibri"/>
        </w:rPr>
      </w:pPr>
      <w:r w:rsidRPr="00525012">
        <w:rPr>
          <w:szCs w:val="22"/>
          <w:lang w:val="fr-CH"/>
        </w:rPr>
        <w:t>Les deux concepts de protection de</w:t>
      </w:r>
      <w:r w:rsidR="00F926E9" w:rsidRPr="00525012">
        <w:rPr>
          <w:szCs w:val="22"/>
          <w:lang w:val="fr-CH"/>
        </w:rPr>
        <w:t xml:space="preserve">s UCS </w:t>
      </w:r>
      <w:r w:rsidRPr="00525012">
        <w:rPr>
          <w:szCs w:val="22"/>
          <w:lang w:val="fr-CH"/>
        </w:rPr>
        <w:t xml:space="preserve">sont conçus de telle sorte que la plupart des associations et groupes </w:t>
      </w:r>
      <w:r w:rsidR="00F926E9" w:rsidRPr="00525012">
        <w:rPr>
          <w:szCs w:val="22"/>
          <w:lang w:val="fr-CH"/>
        </w:rPr>
        <w:t>unionistes</w:t>
      </w:r>
      <w:r w:rsidRPr="00525012">
        <w:rPr>
          <w:szCs w:val="22"/>
          <w:lang w:val="fr-CH"/>
        </w:rPr>
        <w:t xml:space="preserve"> peuvent appliquer ces concepts sans aucun ajustement (et les présenter si nécessaire). Les concrétisations ou ajouts éventuels peuvent être effectués à l'aide de la liste de contrôle correspondante ou en annexe.</w:t>
      </w:r>
    </w:p>
    <w:p w14:paraId="3547D973" w14:textId="77777777" w:rsidR="004D6ACB" w:rsidRPr="00525012" w:rsidRDefault="004D6ACB" w:rsidP="004D6ACB">
      <w:pPr>
        <w:pStyle w:val="berschrift1"/>
        <w:rPr>
          <w:rFonts w:ascii="Lora" w:hAnsi="Lora"/>
          <w:color w:val="auto"/>
          <w:sz w:val="22"/>
          <w:szCs w:val="22"/>
          <w:lang w:val="fr-CH"/>
        </w:rPr>
      </w:pPr>
    </w:p>
    <w:p w14:paraId="206DF39C" w14:textId="22EF8CCC" w:rsidR="004D6ACB" w:rsidRPr="00525012" w:rsidRDefault="00A2204F" w:rsidP="004D6ACB">
      <w:pPr>
        <w:pStyle w:val="berschrift1"/>
        <w:rPr>
          <w:rFonts w:ascii="Lora" w:hAnsi="Lora"/>
          <w:b/>
          <w:bCs/>
          <w:color w:val="auto"/>
          <w:sz w:val="22"/>
          <w:szCs w:val="22"/>
          <w:lang w:val="fr-CH"/>
        </w:rPr>
      </w:pPr>
      <w:r w:rsidRPr="00525012">
        <w:rPr>
          <w:rFonts w:ascii="Lora" w:hAnsi="Lora"/>
          <w:b/>
          <w:bCs/>
          <w:color w:val="auto"/>
          <w:sz w:val="22"/>
          <w:szCs w:val="22"/>
          <w:lang w:val="fr-CH"/>
        </w:rPr>
        <w:t>Q</w:t>
      </w:r>
      <w:r w:rsidR="004D6ACB" w:rsidRPr="00525012">
        <w:rPr>
          <w:rFonts w:ascii="Lora" w:hAnsi="Lora"/>
          <w:b/>
          <w:bCs/>
          <w:color w:val="auto"/>
          <w:sz w:val="22"/>
          <w:szCs w:val="22"/>
          <w:lang w:val="fr-CH"/>
        </w:rPr>
        <w:t>2 : Le concept de protection d'un</w:t>
      </w:r>
      <w:r w:rsidR="00F926E9" w:rsidRPr="00525012">
        <w:rPr>
          <w:rFonts w:ascii="Lora" w:hAnsi="Lora"/>
          <w:b/>
          <w:bCs/>
          <w:color w:val="auto"/>
          <w:sz w:val="22"/>
          <w:szCs w:val="22"/>
          <w:lang w:val="fr-CH"/>
        </w:rPr>
        <w:t xml:space="preserve">e section </w:t>
      </w:r>
      <w:r w:rsidR="004D6ACB" w:rsidRPr="00525012">
        <w:rPr>
          <w:rFonts w:ascii="Lora" w:hAnsi="Lora"/>
          <w:b/>
          <w:bCs/>
          <w:color w:val="auto"/>
          <w:sz w:val="22"/>
          <w:szCs w:val="22"/>
          <w:lang w:val="fr-CH"/>
        </w:rPr>
        <w:t xml:space="preserve">ou d'un groupe local doit-il être vérifié par </w:t>
      </w:r>
      <w:r w:rsidR="00F926E9" w:rsidRPr="00525012">
        <w:rPr>
          <w:rFonts w:ascii="Lora" w:hAnsi="Lora"/>
          <w:b/>
          <w:bCs/>
          <w:color w:val="auto"/>
          <w:sz w:val="22"/>
          <w:szCs w:val="22"/>
          <w:lang w:val="fr-CH"/>
        </w:rPr>
        <w:t>les UCS</w:t>
      </w:r>
      <w:r w:rsidR="004D6ACB" w:rsidRPr="00525012">
        <w:rPr>
          <w:rFonts w:ascii="Lora" w:hAnsi="Lora"/>
          <w:b/>
          <w:bCs/>
          <w:color w:val="auto"/>
          <w:sz w:val="22"/>
          <w:szCs w:val="22"/>
          <w:lang w:val="fr-CH"/>
        </w:rPr>
        <w:t xml:space="preserve"> ou par quelqu'un d'autre ?</w:t>
      </w:r>
    </w:p>
    <w:p w14:paraId="3527718D" w14:textId="4231A277" w:rsidR="004D6ACB" w:rsidRPr="00525012" w:rsidRDefault="00C508A8" w:rsidP="004D6ACB">
      <w:pPr>
        <w:pStyle w:val="berschrift1"/>
        <w:rPr>
          <w:rFonts w:ascii="Lora" w:hAnsi="Lora"/>
          <w:color w:val="auto"/>
          <w:sz w:val="22"/>
          <w:szCs w:val="22"/>
          <w:lang w:val="fr-CH"/>
        </w:rPr>
      </w:pPr>
      <w:r w:rsidRPr="00525012">
        <w:rPr>
          <w:rFonts w:ascii="Lora" w:hAnsi="Lora"/>
          <w:color w:val="auto"/>
          <w:sz w:val="22"/>
          <w:szCs w:val="22"/>
          <w:lang w:val="fr-CH"/>
        </w:rPr>
        <w:t>R</w:t>
      </w:r>
      <w:r w:rsidR="004D6ACB" w:rsidRPr="00525012">
        <w:rPr>
          <w:rFonts w:ascii="Lora" w:hAnsi="Lora"/>
          <w:color w:val="auto"/>
          <w:sz w:val="22"/>
          <w:szCs w:val="22"/>
          <w:lang w:val="fr-CH"/>
        </w:rPr>
        <w:t>2 : Non. Les concepts de protection et les listes de contrôle adaptées n'ont pas à être vérifiés à nouveau.</w:t>
      </w:r>
    </w:p>
    <w:p w14:paraId="20BD8E0E" w14:textId="77777777" w:rsidR="004D6ACB" w:rsidRPr="00525012" w:rsidRDefault="004D6ACB" w:rsidP="004D6ACB">
      <w:pPr>
        <w:pStyle w:val="berschrift1"/>
        <w:rPr>
          <w:rFonts w:ascii="Lora" w:hAnsi="Lora"/>
          <w:color w:val="auto"/>
          <w:sz w:val="22"/>
          <w:szCs w:val="22"/>
          <w:lang w:val="fr-CH"/>
        </w:rPr>
      </w:pPr>
    </w:p>
    <w:p w14:paraId="22FF6436" w14:textId="34616F10" w:rsidR="004D6ACB" w:rsidRPr="00525012" w:rsidRDefault="00A2204F" w:rsidP="004D6ACB">
      <w:pPr>
        <w:pStyle w:val="berschrift1"/>
        <w:rPr>
          <w:rFonts w:ascii="Lora" w:hAnsi="Lora"/>
          <w:b/>
          <w:bCs/>
          <w:color w:val="auto"/>
          <w:sz w:val="22"/>
          <w:szCs w:val="22"/>
          <w:lang w:val="fr-CH"/>
        </w:rPr>
      </w:pPr>
      <w:r w:rsidRPr="00525012">
        <w:rPr>
          <w:rFonts w:ascii="Lora" w:hAnsi="Lora"/>
          <w:b/>
          <w:bCs/>
          <w:color w:val="auto"/>
          <w:sz w:val="22"/>
          <w:szCs w:val="22"/>
          <w:lang w:val="fr-CH"/>
        </w:rPr>
        <w:t>Q</w:t>
      </w:r>
      <w:r w:rsidR="00D36E13">
        <w:rPr>
          <w:rFonts w:ascii="Lora" w:hAnsi="Lora"/>
          <w:b/>
          <w:bCs/>
          <w:color w:val="auto"/>
          <w:sz w:val="22"/>
          <w:szCs w:val="22"/>
          <w:lang w:val="fr-CH"/>
        </w:rPr>
        <w:t>3</w:t>
      </w:r>
      <w:r w:rsidR="004D6ACB" w:rsidRPr="00525012">
        <w:rPr>
          <w:rFonts w:ascii="Lora" w:hAnsi="Lora"/>
          <w:b/>
          <w:bCs/>
          <w:color w:val="auto"/>
          <w:sz w:val="22"/>
          <w:szCs w:val="22"/>
          <w:lang w:val="fr-CH"/>
        </w:rPr>
        <w:t xml:space="preserve"> : Le concept de protection des camps </w:t>
      </w:r>
      <w:r w:rsidRPr="00525012">
        <w:rPr>
          <w:rFonts w:ascii="Lora" w:hAnsi="Lora"/>
          <w:b/>
          <w:bCs/>
          <w:color w:val="auto"/>
          <w:sz w:val="22"/>
          <w:szCs w:val="22"/>
          <w:lang w:val="fr-CH"/>
        </w:rPr>
        <w:t>exige</w:t>
      </w:r>
      <w:r w:rsidR="004D6ACB" w:rsidRPr="00525012">
        <w:rPr>
          <w:rFonts w:ascii="Lora" w:hAnsi="Lora"/>
          <w:b/>
          <w:bCs/>
          <w:color w:val="auto"/>
          <w:sz w:val="22"/>
          <w:szCs w:val="22"/>
          <w:lang w:val="fr-CH"/>
        </w:rPr>
        <w:t xml:space="preserve"> que le libre-service </w:t>
      </w:r>
      <w:r w:rsidRPr="00525012">
        <w:rPr>
          <w:rFonts w:ascii="Lora" w:hAnsi="Lora"/>
          <w:b/>
          <w:bCs/>
          <w:color w:val="auto"/>
          <w:sz w:val="22"/>
          <w:szCs w:val="22"/>
          <w:lang w:val="fr-CH"/>
        </w:rPr>
        <w:t>doit</w:t>
      </w:r>
      <w:r w:rsidR="004D6ACB" w:rsidRPr="00525012">
        <w:rPr>
          <w:rFonts w:ascii="Lora" w:hAnsi="Lora"/>
          <w:b/>
          <w:bCs/>
          <w:color w:val="auto"/>
          <w:sz w:val="22"/>
          <w:szCs w:val="22"/>
          <w:lang w:val="fr-CH"/>
        </w:rPr>
        <w:t xml:space="preserve"> être supprimé. Qu'en est-il d</w:t>
      </w:r>
      <w:r w:rsidRPr="00525012">
        <w:rPr>
          <w:rFonts w:ascii="Lora" w:hAnsi="Lora"/>
          <w:b/>
          <w:bCs/>
          <w:color w:val="auto"/>
          <w:sz w:val="22"/>
          <w:szCs w:val="22"/>
          <w:lang w:val="fr-CH"/>
        </w:rPr>
        <w:t>u deuxième service/tour de distribution de nourriture ?</w:t>
      </w:r>
    </w:p>
    <w:p w14:paraId="3AB43D24" w14:textId="17DEEE91" w:rsidR="004D6ACB" w:rsidRPr="00525012" w:rsidRDefault="00C508A8" w:rsidP="004D6ACB">
      <w:pPr>
        <w:pStyle w:val="berschrift1"/>
        <w:rPr>
          <w:rFonts w:ascii="Lora" w:hAnsi="Lora"/>
          <w:color w:val="auto"/>
          <w:sz w:val="22"/>
          <w:szCs w:val="22"/>
          <w:lang w:val="fr-CH"/>
        </w:rPr>
      </w:pPr>
      <w:r w:rsidRPr="00525012">
        <w:rPr>
          <w:rFonts w:ascii="Lora" w:hAnsi="Lora"/>
          <w:color w:val="auto"/>
          <w:sz w:val="22"/>
          <w:szCs w:val="22"/>
          <w:lang w:val="fr-CH"/>
        </w:rPr>
        <w:t>R</w:t>
      </w:r>
      <w:r w:rsidR="00D36E13">
        <w:rPr>
          <w:rFonts w:ascii="Lora" w:hAnsi="Lora"/>
          <w:color w:val="auto"/>
          <w:sz w:val="22"/>
          <w:szCs w:val="22"/>
          <w:lang w:val="fr-CH"/>
        </w:rPr>
        <w:t>3</w:t>
      </w:r>
      <w:r w:rsidR="004D6ACB" w:rsidRPr="00525012">
        <w:rPr>
          <w:rFonts w:ascii="Lora" w:hAnsi="Lora"/>
          <w:color w:val="auto"/>
          <w:sz w:val="22"/>
          <w:szCs w:val="22"/>
          <w:lang w:val="fr-CH"/>
        </w:rPr>
        <w:t xml:space="preserve"> : Le libre-service mentionné concerne les buffets, qui ne doivent pas être proposés. </w:t>
      </w:r>
      <w:r w:rsidR="00A2204F" w:rsidRPr="00525012">
        <w:rPr>
          <w:rFonts w:ascii="Lora" w:hAnsi="Lora"/>
          <w:color w:val="auto"/>
          <w:sz w:val="22"/>
          <w:szCs w:val="22"/>
          <w:lang w:val="fr-CH"/>
        </w:rPr>
        <w:t xml:space="preserve">Le deuxième service/tour de distribution de nourriture </w:t>
      </w:r>
      <w:r w:rsidR="004D6ACB" w:rsidRPr="00525012">
        <w:rPr>
          <w:rFonts w:ascii="Lora" w:hAnsi="Lora"/>
          <w:color w:val="auto"/>
          <w:sz w:val="22"/>
          <w:szCs w:val="22"/>
          <w:lang w:val="fr-CH"/>
        </w:rPr>
        <w:t>est possible en principe, mais les règles de distance doivent être respectées.</w:t>
      </w:r>
    </w:p>
    <w:p w14:paraId="2F9A5988" w14:textId="77777777" w:rsidR="004D6ACB" w:rsidRPr="00525012" w:rsidRDefault="004D6ACB" w:rsidP="004D6ACB">
      <w:pPr>
        <w:pStyle w:val="berschrift1"/>
        <w:rPr>
          <w:rFonts w:ascii="Lora" w:hAnsi="Lora"/>
          <w:color w:val="auto"/>
          <w:sz w:val="22"/>
          <w:szCs w:val="22"/>
          <w:lang w:val="fr-CH"/>
        </w:rPr>
      </w:pPr>
    </w:p>
    <w:p w14:paraId="4F698CDF" w14:textId="336D2B84" w:rsidR="004D6ACB" w:rsidRPr="00525012" w:rsidRDefault="00A2204F" w:rsidP="004D6ACB">
      <w:pPr>
        <w:pStyle w:val="berschrift1"/>
        <w:rPr>
          <w:rFonts w:ascii="Lora" w:hAnsi="Lora"/>
          <w:b/>
          <w:bCs/>
          <w:color w:val="auto"/>
          <w:sz w:val="22"/>
          <w:szCs w:val="22"/>
          <w:lang w:val="fr-CH"/>
        </w:rPr>
      </w:pPr>
      <w:r w:rsidRPr="00525012">
        <w:rPr>
          <w:rFonts w:ascii="Lora" w:hAnsi="Lora"/>
          <w:b/>
          <w:bCs/>
          <w:color w:val="auto"/>
          <w:sz w:val="22"/>
          <w:szCs w:val="22"/>
          <w:lang w:val="fr-CH"/>
        </w:rPr>
        <w:t>Q</w:t>
      </w:r>
      <w:r w:rsidR="00D36E13">
        <w:rPr>
          <w:rFonts w:ascii="Lora" w:hAnsi="Lora"/>
          <w:b/>
          <w:bCs/>
          <w:color w:val="auto"/>
          <w:sz w:val="22"/>
          <w:szCs w:val="22"/>
          <w:lang w:val="fr-CH"/>
        </w:rPr>
        <w:t>4</w:t>
      </w:r>
      <w:r w:rsidR="004D6ACB" w:rsidRPr="00525012">
        <w:rPr>
          <w:rFonts w:ascii="Lora" w:hAnsi="Lora"/>
          <w:b/>
          <w:bCs/>
          <w:color w:val="auto"/>
          <w:sz w:val="22"/>
          <w:szCs w:val="22"/>
          <w:lang w:val="fr-CH"/>
        </w:rPr>
        <w:t xml:space="preserve"> : Le concept d'activité ne recommande pas de préparer les repas ensemble. Que diriez-vous de</w:t>
      </w:r>
      <w:r w:rsidR="00F926E9" w:rsidRPr="00525012">
        <w:rPr>
          <w:rFonts w:ascii="Lora" w:hAnsi="Lora"/>
          <w:b/>
          <w:bCs/>
          <w:color w:val="auto"/>
          <w:sz w:val="22"/>
          <w:szCs w:val="22"/>
          <w:lang w:val="fr-CH"/>
        </w:rPr>
        <w:t>s</w:t>
      </w:r>
      <w:r w:rsidR="004D6ACB" w:rsidRPr="00525012">
        <w:rPr>
          <w:rFonts w:ascii="Lora" w:hAnsi="Lora"/>
          <w:b/>
          <w:bCs/>
          <w:color w:val="auto"/>
          <w:sz w:val="22"/>
          <w:szCs w:val="22"/>
          <w:lang w:val="fr-CH"/>
        </w:rPr>
        <w:t xml:space="preserve"> déjeuner</w:t>
      </w:r>
      <w:r w:rsidR="00F926E9" w:rsidRPr="00525012">
        <w:rPr>
          <w:rFonts w:ascii="Lora" w:hAnsi="Lora"/>
          <w:b/>
          <w:bCs/>
          <w:color w:val="auto"/>
          <w:sz w:val="22"/>
          <w:szCs w:val="22"/>
          <w:lang w:val="fr-CH"/>
        </w:rPr>
        <w:t>s</w:t>
      </w:r>
      <w:r w:rsidR="004D6ACB" w:rsidRPr="00525012">
        <w:rPr>
          <w:rFonts w:ascii="Lora" w:hAnsi="Lora"/>
          <w:b/>
          <w:bCs/>
          <w:color w:val="auto"/>
          <w:sz w:val="22"/>
          <w:szCs w:val="22"/>
          <w:lang w:val="fr-CH"/>
        </w:rPr>
        <w:t xml:space="preserve"> ensemble lors des semaines des enfants ?</w:t>
      </w:r>
    </w:p>
    <w:p w14:paraId="1F4E3861" w14:textId="71A3CBAA" w:rsidR="004D6ACB" w:rsidRPr="00525012" w:rsidRDefault="00C508A8" w:rsidP="004D6ACB">
      <w:pPr>
        <w:pStyle w:val="berschrift1"/>
        <w:rPr>
          <w:rFonts w:ascii="Lora" w:hAnsi="Lora"/>
          <w:color w:val="auto"/>
          <w:sz w:val="22"/>
          <w:szCs w:val="22"/>
          <w:lang w:val="fr-CH"/>
        </w:rPr>
      </w:pPr>
      <w:r w:rsidRPr="00525012">
        <w:rPr>
          <w:rFonts w:ascii="Lora" w:hAnsi="Lora"/>
          <w:color w:val="auto"/>
          <w:sz w:val="22"/>
          <w:szCs w:val="22"/>
          <w:lang w:val="fr-CH"/>
        </w:rPr>
        <w:t>R</w:t>
      </w:r>
      <w:r w:rsidR="00D36E13">
        <w:rPr>
          <w:rFonts w:ascii="Lora" w:hAnsi="Lora"/>
          <w:color w:val="auto"/>
          <w:sz w:val="22"/>
          <w:szCs w:val="22"/>
          <w:lang w:val="fr-CH"/>
        </w:rPr>
        <w:t>4</w:t>
      </w:r>
      <w:r w:rsidR="004D6ACB" w:rsidRPr="00525012">
        <w:rPr>
          <w:rFonts w:ascii="Lora" w:hAnsi="Lora"/>
          <w:color w:val="auto"/>
          <w:sz w:val="22"/>
          <w:szCs w:val="22"/>
          <w:lang w:val="fr-CH"/>
        </w:rPr>
        <w:t xml:space="preserve"> : Pendant les semaines pour enfants ou les camps généraux sans nuitée, il est possible de faire la cuisine pour les enfants, c'est-à-dire de s'écarter du concept de protection réel pour les activités et d'offrir des repas similaires à ceux des camps. Toutefois, les règles du concept de sécurité des camps s'appliquent également ici.</w:t>
      </w:r>
    </w:p>
    <w:p w14:paraId="16D5B443" w14:textId="77777777" w:rsidR="004D6ACB" w:rsidRPr="00525012" w:rsidRDefault="004D6ACB" w:rsidP="004D6ACB">
      <w:pPr>
        <w:pStyle w:val="berschrift1"/>
        <w:rPr>
          <w:rFonts w:ascii="Lora" w:hAnsi="Lora"/>
          <w:color w:val="auto"/>
          <w:sz w:val="22"/>
          <w:szCs w:val="22"/>
          <w:lang w:val="fr-CH"/>
        </w:rPr>
      </w:pPr>
    </w:p>
    <w:p w14:paraId="1F712BB5" w14:textId="7335D547" w:rsidR="004D6ACB" w:rsidRPr="00525012" w:rsidRDefault="00A2204F" w:rsidP="004D6ACB">
      <w:pPr>
        <w:pStyle w:val="berschrift1"/>
        <w:rPr>
          <w:rFonts w:ascii="Lora" w:hAnsi="Lora"/>
          <w:b/>
          <w:bCs/>
          <w:color w:val="auto"/>
          <w:sz w:val="22"/>
          <w:szCs w:val="22"/>
          <w:lang w:val="fr-CH"/>
        </w:rPr>
      </w:pPr>
      <w:r w:rsidRPr="00525012">
        <w:rPr>
          <w:rFonts w:ascii="Lora" w:hAnsi="Lora"/>
          <w:b/>
          <w:bCs/>
          <w:color w:val="auto"/>
          <w:sz w:val="22"/>
          <w:szCs w:val="22"/>
          <w:lang w:val="fr-CH"/>
        </w:rPr>
        <w:t>Q</w:t>
      </w:r>
      <w:r w:rsidR="00D36E13">
        <w:rPr>
          <w:rFonts w:ascii="Lora" w:hAnsi="Lora"/>
          <w:b/>
          <w:bCs/>
          <w:color w:val="auto"/>
          <w:sz w:val="22"/>
          <w:szCs w:val="22"/>
          <w:lang w:val="fr-CH"/>
        </w:rPr>
        <w:t>5</w:t>
      </w:r>
      <w:r w:rsidR="004D6ACB" w:rsidRPr="00525012">
        <w:rPr>
          <w:rFonts w:ascii="Lora" w:hAnsi="Lora"/>
          <w:b/>
          <w:bCs/>
          <w:color w:val="auto"/>
          <w:sz w:val="22"/>
          <w:szCs w:val="22"/>
          <w:lang w:val="fr-CH"/>
        </w:rPr>
        <w:t xml:space="preserve"> : Que faut-il faire si un enfant ou un responsable tombe malade après un programme ?</w:t>
      </w:r>
    </w:p>
    <w:p w14:paraId="53A68F87" w14:textId="1D941A0D" w:rsidR="004D6ACB" w:rsidRPr="00525012" w:rsidRDefault="00C508A8" w:rsidP="004D6ACB">
      <w:pPr>
        <w:pStyle w:val="berschrift1"/>
        <w:rPr>
          <w:rFonts w:ascii="Lora" w:hAnsi="Lora"/>
          <w:color w:val="auto"/>
          <w:sz w:val="22"/>
          <w:szCs w:val="22"/>
          <w:lang w:val="fr-CH"/>
        </w:rPr>
      </w:pPr>
      <w:r w:rsidRPr="00525012">
        <w:rPr>
          <w:rFonts w:ascii="Lora" w:hAnsi="Lora"/>
          <w:color w:val="auto"/>
          <w:sz w:val="22"/>
          <w:szCs w:val="22"/>
          <w:lang w:val="fr-CH"/>
        </w:rPr>
        <w:t>R</w:t>
      </w:r>
      <w:r w:rsidR="00D36E13">
        <w:rPr>
          <w:rFonts w:ascii="Lora" w:hAnsi="Lora"/>
          <w:color w:val="auto"/>
          <w:sz w:val="22"/>
          <w:szCs w:val="22"/>
          <w:lang w:val="fr-CH"/>
        </w:rPr>
        <w:t>5</w:t>
      </w:r>
      <w:bookmarkStart w:id="0" w:name="_GoBack"/>
      <w:bookmarkEnd w:id="0"/>
      <w:r w:rsidR="004D6ACB" w:rsidRPr="00525012">
        <w:rPr>
          <w:rFonts w:ascii="Lora" w:hAnsi="Lora"/>
          <w:color w:val="auto"/>
          <w:sz w:val="22"/>
          <w:szCs w:val="22"/>
          <w:lang w:val="fr-CH"/>
        </w:rPr>
        <w:t xml:space="preserve"> : La personne concernée doit contacter un médecin. La suite de la procédure doit être définie en concertation avec le médecin. Il est important que le service </w:t>
      </w:r>
      <w:r w:rsidR="00F926E9" w:rsidRPr="00525012">
        <w:rPr>
          <w:rFonts w:ascii="Lora" w:hAnsi="Lora"/>
          <w:color w:val="auto"/>
          <w:sz w:val="22"/>
          <w:szCs w:val="22"/>
          <w:lang w:val="fr-CH"/>
        </w:rPr>
        <w:t>des UC</w:t>
      </w:r>
      <w:r w:rsidR="004D6ACB" w:rsidRPr="00525012">
        <w:rPr>
          <w:rFonts w:ascii="Lora" w:hAnsi="Lora"/>
          <w:color w:val="auto"/>
          <w:sz w:val="22"/>
          <w:szCs w:val="22"/>
          <w:lang w:val="fr-CH"/>
        </w:rPr>
        <w:t xml:space="preserve"> puisse prouver qui a été en contact avec qui et pendant quelle période au moyen d'une liste de présence.</w:t>
      </w:r>
    </w:p>
    <w:p w14:paraId="3DA13A32" w14:textId="77777777" w:rsidR="004D6ACB" w:rsidRPr="00525012" w:rsidRDefault="004D6ACB" w:rsidP="004D6ACB">
      <w:pPr>
        <w:pStyle w:val="berschrift1"/>
        <w:rPr>
          <w:rFonts w:ascii="Lora" w:hAnsi="Lora"/>
          <w:color w:val="auto"/>
          <w:sz w:val="22"/>
          <w:szCs w:val="22"/>
          <w:lang w:val="fr-CH"/>
        </w:rPr>
      </w:pPr>
    </w:p>
    <w:sectPr w:rsidR="004D6ACB" w:rsidRPr="00525012" w:rsidSect="00235F2D">
      <w:headerReference w:type="default" r:id="rId13"/>
      <w:footerReference w:type="default" r:id="rId14"/>
      <w:headerReference w:type="first" r:id="rId15"/>
      <w:pgSz w:w="11900" w:h="16840"/>
      <w:pgMar w:top="249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FC189" w14:textId="77777777" w:rsidR="00190E1E" w:rsidRDefault="00190E1E" w:rsidP="007D2617">
      <w:r>
        <w:separator/>
      </w:r>
    </w:p>
  </w:endnote>
  <w:endnote w:type="continuationSeparator" w:id="0">
    <w:p w14:paraId="2032B0E7" w14:textId="77777777" w:rsidR="00190E1E" w:rsidRDefault="00190E1E" w:rsidP="007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ontserrat Regular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ontserrat">
    <w:altName w:val="Montserrat Regular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68" w:type="dxa"/>
      <w:tblInd w:w="-1097" w:type="dxa"/>
      <w:shd w:val="clear" w:color="auto" w:fill="1F497D" w:themeFill="text2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2"/>
      <w:gridCol w:w="6379"/>
      <w:gridCol w:w="2268"/>
      <w:gridCol w:w="992"/>
      <w:gridCol w:w="567"/>
    </w:tblGrid>
    <w:tr w:rsidR="009224D7" w:rsidRPr="00FE2592" w14:paraId="4E0B27B9" w14:textId="77777777" w:rsidTr="00835E2F">
      <w:trPr>
        <w:trHeight w:val="196"/>
      </w:trPr>
      <w:tc>
        <w:tcPr>
          <w:tcW w:w="1062" w:type="dxa"/>
          <w:shd w:val="clear" w:color="auto" w:fill="auto"/>
          <w:vAlign w:val="center"/>
        </w:tcPr>
        <w:p w14:paraId="4CFB99C4" w14:textId="77777777" w:rsidR="009224D7" w:rsidRPr="00FE2592" w:rsidRDefault="009224D7" w:rsidP="009224D7">
          <w:pPr>
            <w:spacing w:line="240" w:lineRule="auto"/>
            <w:ind w:left="570"/>
            <w:rPr>
              <w:color w:val="1F497D" w:themeColor="text2"/>
              <w:sz w:val="20"/>
              <w:szCs w:val="20"/>
            </w:rPr>
          </w:pPr>
        </w:p>
      </w:tc>
      <w:tc>
        <w:tcPr>
          <w:tcW w:w="6379" w:type="dxa"/>
          <w:shd w:val="clear" w:color="auto" w:fill="auto"/>
          <w:vAlign w:val="center"/>
        </w:tcPr>
        <w:p w14:paraId="6B46CDAA" w14:textId="02F4AE5F" w:rsidR="009224D7" w:rsidRPr="00F926E9" w:rsidRDefault="00F926E9" w:rsidP="009224D7">
          <w:pPr>
            <w:spacing w:line="240" w:lineRule="auto"/>
            <w:jc w:val="left"/>
            <w:rPr>
              <w:sz w:val="20"/>
              <w:szCs w:val="20"/>
              <w:lang w:val="fr-CH"/>
            </w:rPr>
          </w:pPr>
          <w:r w:rsidRPr="00F926E9">
            <w:rPr>
              <w:sz w:val="20"/>
              <w:szCs w:val="20"/>
              <w:lang w:val="fr-CH"/>
            </w:rPr>
            <w:t xml:space="preserve">Questions fréquemment posées </w:t>
          </w:r>
          <w:r>
            <w:rPr>
              <w:sz w:val="20"/>
              <w:szCs w:val="20"/>
              <w:lang w:val="fr-CH"/>
            </w:rPr>
            <w:t xml:space="preserve">sur les </w:t>
          </w:r>
          <w:r w:rsidRPr="00F926E9">
            <w:rPr>
              <w:sz w:val="20"/>
              <w:szCs w:val="20"/>
              <w:lang w:val="fr-CH"/>
            </w:rPr>
            <w:t>concept</w:t>
          </w:r>
          <w:r>
            <w:rPr>
              <w:sz w:val="20"/>
              <w:szCs w:val="20"/>
              <w:lang w:val="fr-CH"/>
            </w:rPr>
            <w:t>s</w:t>
          </w:r>
          <w:r w:rsidRPr="00F926E9">
            <w:rPr>
              <w:sz w:val="20"/>
              <w:szCs w:val="20"/>
              <w:lang w:val="fr-CH"/>
            </w:rPr>
            <w:t xml:space="preserve"> d</w:t>
          </w:r>
          <w:r>
            <w:rPr>
              <w:sz w:val="20"/>
              <w:szCs w:val="20"/>
              <w:lang w:val="fr-CH"/>
            </w:rPr>
            <w:t>e protection</w:t>
          </w:r>
        </w:p>
      </w:tc>
      <w:tc>
        <w:tcPr>
          <w:tcW w:w="2268" w:type="dxa"/>
          <w:shd w:val="clear" w:color="auto" w:fill="auto"/>
          <w:vAlign w:val="center"/>
        </w:tcPr>
        <w:p w14:paraId="164CEE51" w14:textId="0B5F43C3" w:rsidR="009224D7" w:rsidRPr="00FE2592" w:rsidRDefault="00075CE0" w:rsidP="009224D7">
          <w:pPr>
            <w:spacing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12</w:t>
          </w:r>
          <w:r w:rsidR="009224D7">
            <w:rPr>
              <w:sz w:val="20"/>
              <w:szCs w:val="20"/>
            </w:rPr>
            <w:t>.0</w:t>
          </w:r>
          <w:r>
            <w:rPr>
              <w:sz w:val="20"/>
              <w:szCs w:val="20"/>
            </w:rPr>
            <w:t>6</w:t>
          </w:r>
          <w:r w:rsidR="009224D7">
            <w:rPr>
              <w:sz w:val="20"/>
              <w:szCs w:val="20"/>
            </w:rPr>
            <w:t xml:space="preserve">.2020 </w:t>
          </w:r>
        </w:p>
      </w:tc>
      <w:tc>
        <w:tcPr>
          <w:tcW w:w="992" w:type="dxa"/>
          <w:shd w:val="clear" w:color="auto" w:fill="auto"/>
          <w:vAlign w:val="center"/>
        </w:tcPr>
        <w:p w14:paraId="205F6122" w14:textId="7CC928D3" w:rsidR="009224D7" w:rsidRPr="00FE2592" w:rsidRDefault="009224D7" w:rsidP="009224D7">
          <w:pPr>
            <w:spacing w:line="240" w:lineRule="auto"/>
            <w:jc w:val="right"/>
            <w:rPr>
              <w:sz w:val="20"/>
              <w:szCs w:val="20"/>
            </w:rPr>
          </w:pPr>
          <w:r w:rsidRPr="00FE2592">
            <w:rPr>
              <w:sz w:val="20"/>
              <w:szCs w:val="20"/>
            </w:rPr>
            <w:fldChar w:fldCharType="begin"/>
          </w:r>
          <w:r w:rsidRPr="00FE2592">
            <w:rPr>
              <w:sz w:val="20"/>
              <w:szCs w:val="20"/>
            </w:rPr>
            <w:instrText xml:space="preserve"> PAGE   \* MERGEFORMAT </w:instrText>
          </w:r>
          <w:r w:rsidRPr="00FE2592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1</w:t>
          </w:r>
          <w:r w:rsidRPr="00FE2592">
            <w:rPr>
              <w:sz w:val="20"/>
              <w:szCs w:val="20"/>
            </w:rPr>
            <w:fldChar w:fldCharType="end"/>
          </w:r>
          <w:r w:rsidRPr="00FE2592">
            <w:rPr>
              <w:sz w:val="20"/>
              <w:szCs w:val="20"/>
            </w:rPr>
            <w:t xml:space="preserve"> | </w:t>
          </w:r>
          <w:r w:rsidRPr="00FE2592">
            <w:rPr>
              <w:sz w:val="20"/>
              <w:szCs w:val="20"/>
            </w:rPr>
            <w:fldChar w:fldCharType="begin"/>
          </w:r>
          <w:r w:rsidRPr="00FE2592">
            <w:rPr>
              <w:sz w:val="20"/>
              <w:szCs w:val="20"/>
            </w:rPr>
            <w:instrText xml:space="preserve"> SECTIONPAGES   \* MERGEFORMAT </w:instrText>
          </w:r>
          <w:r w:rsidRPr="00FE2592">
            <w:rPr>
              <w:sz w:val="20"/>
              <w:szCs w:val="20"/>
            </w:rPr>
            <w:fldChar w:fldCharType="separate"/>
          </w:r>
          <w:r w:rsidR="00D36E13">
            <w:rPr>
              <w:noProof/>
              <w:sz w:val="20"/>
              <w:szCs w:val="20"/>
            </w:rPr>
            <w:t>4</w:t>
          </w:r>
          <w:r w:rsidRPr="00FE2592">
            <w:rPr>
              <w:sz w:val="20"/>
              <w:szCs w:val="20"/>
            </w:rPr>
            <w:fldChar w:fldCharType="end"/>
          </w:r>
        </w:p>
      </w:tc>
      <w:tc>
        <w:tcPr>
          <w:tcW w:w="567" w:type="dxa"/>
          <w:shd w:val="clear" w:color="auto" w:fill="auto"/>
          <w:vAlign w:val="center"/>
        </w:tcPr>
        <w:p w14:paraId="061E28AD" w14:textId="77777777" w:rsidR="009224D7" w:rsidRPr="00FE2592" w:rsidRDefault="009224D7" w:rsidP="009224D7">
          <w:pPr>
            <w:spacing w:line="240" w:lineRule="auto"/>
            <w:ind w:right="564"/>
            <w:jc w:val="right"/>
            <w:rPr>
              <w:sz w:val="20"/>
              <w:szCs w:val="20"/>
            </w:rPr>
          </w:pPr>
        </w:p>
      </w:tc>
    </w:tr>
  </w:tbl>
  <w:p w14:paraId="06C40B9B" w14:textId="348427E7" w:rsidR="00BB7386" w:rsidRDefault="00BB73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0DDA9" w14:textId="77777777" w:rsidR="00190E1E" w:rsidRDefault="00190E1E" w:rsidP="007D2617">
      <w:r>
        <w:separator/>
      </w:r>
    </w:p>
  </w:footnote>
  <w:footnote w:type="continuationSeparator" w:id="0">
    <w:p w14:paraId="56D3E055" w14:textId="77777777" w:rsidR="00190E1E" w:rsidRDefault="00190E1E" w:rsidP="007D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BC98" w14:textId="23DEAFA7" w:rsidR="007D2617" w:rsidRDefault="00C45781">
    <w:r>
      <w:rPr>
        <w:rFonts w:hint="eastAsia"/>
        <w:noProof/>
      </w:rPr>
      <w:drawing>
        <wp:anchor distT="0" distB="0" distL="114300" distR="114300" simplePos="0" relativeHeight="251667456" behindDoc="0" locked="0" layoutInCell="1" allowOverlap="1" wp14:anchorId="31056A11" wp14:editId="03FCD5CA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2638425" cy="511810"/>
          <wp:effectExtent l="0" t="0" r="9525" b="254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842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73B1" w14:textId="2AD3A9A3" w:rsidR="007D2617" w:rsidRPr="0045731A" w:rsidRDefault="00C45781" w:rsidP="00C45781">
    <w:pPr>
      <w:tabs>
        <w:tab w:val="left" w:pos="708"/>
        <w:tab w:val="left" w:pos="7920"/>
      </w:tabs>
    </w:pPr>
    <w:r>
      <w:rPr>
        <w:rFonts w:hint="eastAsia"/>
        <w:noProof/>
      </w:rPr>
      <w:drawing>
        <wp:anchor distT="0" distB="0" distL="114300" distR="114300" simplePos="0" relativeHeight="251665408" behindDoc="0" locked="0" layoutInCell="1" allowOverlap="1" wp14:anchorId="42282115" wp14:editId="0B2713A9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2638425" cy="511810"/>
          <wp:effectExtent l="0" t="0" r="9525" b="254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842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CFC" w:rsidRPr="0045731A">
      <w:rPr>
        <w:rFonts w:hint="eastAsia"/>
      </w:rPr>
      <w:tab/>
    </w:r>
    <w:r>
      <w:tab/>
    </w:r>
  </w:p>
  <w:p w14:paraId="4E3824BE" w14:textId="7E49B970" w:rsidR="001B4CFC" w:rsidRPr="0045731A" w:rsidRDefault="001B4CFC" w:rsidP="0045731A"/>
  <w:p w14:paraId="5AE665E3" w14:textId="7755D2FB" w:rsidR="001B4CFC" w:rsidRPr="0045731A" w:rsidRDefault="001B4CFC" w:rsidP="0045731A"/>
  <w:p w14:paraId="53DF9FA3" w14:textId="4B152CD9" w:rsidR="001B4CFC" w:rsidRPr="0045731A" w:rsidRDefault="001B4CFC" w:rsidP="0045731A"/>
  <w:p w14:paraId="44FC18D1" w14:textId="295D868D" w:rsidR="001B4CFC" w:rsidRPr="0045731A" w:rsidRDefault="001B4CFC" w:rsidP="0045731A"/>
  <w:p w14:paraId="1650D349" w14:textId="5AA0B70C" w:rsidR="001B4CFC" w:rsidRPr="0045731A" w:rsidRDefault="001B4CFC" w:rsidP="0045731A"/>
  <w:p w14:paraId="35C64454" w14:textId="40CF9EFF" w:rsidR="001B4CFC" w:rsidRPr="0045731A" w:rsidRDefault="001B4CFC" w:rsidP="0045731A"/>
  <w:p w14:paraId="123815D2" w14:textId="547A03ED" w:rsidR="001B4CFC" w:rsidRPr="0045731A" w:rsidRDefault="001B4CFC" w:rsidP="0045731A"/>
  <w:p w14:paraId="0CA9E1D3" w14:textId="4C2D92DC" w:rsidR="001B4CFC" w:rsidRPr="0045731A" w:rsidRDefault="001B4CFC" w:rsidP="0045731A"/>
  <w:p w14:paraId="6C490888" w14:textId="76A74C85" w:rsidR="001B4CFC" w:rsidRPr="0045731A" w:rsidRDefault="001B4CFC" w:rsidP="0045731A"/>
  <w:p w14:paraId="48D9420A" w14:textId="6A0B2CE2" w:rsidR="001B4CFC" w:rsidRDefault="001B4CFC" w:rsidP="0045731A"/>
  <w:p w14:paraId="51C7648E" w14:textId="77777777" w:rsidR="001B4CFC" w:rsidRDefault="001B4CFC" w:rsidP="0045731A"/>
  <w:p w14:paraId="6C492C07" w14:textId="5F3E163F" w:rsidR="0045731A" w:rsidRDefault="0045731A" w:rsidP="0045731A"/>
  <w:p w14:paraId="60D0BD9A" w14:textId="4306A88B" w:rsidR="0045731A" w:rsidRDefault="0045731A" w:rsidP="0045731A"/>
  <w:p w14:paraId="02475869" w14:textId="5B37690A" w:rsidR="0045731A" w:rsidRDefault="0045731A" w:rsidP="0045731A"/>
  <w:p w14:paraId="30261738" w14:textId="40558C38" w:rsidR="0045731A" w:rsidRDefault="0045731A" w:rsidP="0045731A"/>
  <w:p w14:paraId="2CF1281F" w14:textId="3A9CF6B1" w:rsidR="0045731A" w:rsidRDefault="0045731A" w:rsidP="0045731A"/>
  <w:p w14:paraId="32B0BE71" w14:textId="5986E1FA" w:rsidR="0045731A" w:rsidRDefault="0045731A" w:rsidP="004573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65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EA6E6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B47DC1"/>
    <w:multiLevelType w:val="hybridMultilevel"/>
    <w:tmpl w:val="5BE4A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16AD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D7752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364D2E"/>
    <w:multiLevelType w:val="hybridMultilevel"/>
    <w:tmpl w:val="3236C01C"/>
    <w:lvl w:ilvl="0" w:tplc="78F0359C">
      <w:start w:val="1"/>
      <w:numFmt w:val="bullet"/>
      <w:lvlText w:val="·"/>
      <w:lvlJc w:val="left"/>
      <w:pPr>
        <w:ind w:left="1065" w:hanging="705"/>
      </w:pPr>
      <w:rPr>
        <w:rFonts w:ascii="Lora" w:eastAsiaTheme="minorEastAsia" w:hAnsi="Lo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36AB9"/>
    <w:multiLevelType w:val="hybridMultilevel"/>
    <w:tmpl w:val="00CE4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B0A21"/>
    <w:multiLevelType w:val="hybridMultilevel"/>
    <w:tmpl w:val="1EA28BDE"/>
    <w:lvl w:ilvl="0" w:tplc="570487BE">
      <w:start w:val="1"/>
      <w:numFmt w:val="decimal"/>
      <w:pStyle w:val="berschrift1b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B3077"/>
    <w:multiLevelType w:val="hybridMultilevel"/>
    <w:tmpl w:val="0EDA1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71EC2"/>
    <w:multiLevelType w:val="hybridMultilevel"/>
    <w:tmpl w:val="61289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A596B"/>
    <w:multiLevelType w:val="hybridMultilevel"/>
    <w:tmpl w:val="3E84B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62FE1"/>
    <w:multiLevelType w:val="hybridMultilevel"/>
    <w:tmpl w:val="2AE2A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11"/>
  </w:num>
  <w:num w:numId="17">
    <w:abstractNumId w:val="5"/>
  </w:num>
  <w:num w:numId="18">
    <w:abstractNumId w:val="10"/>
  </w:num>
  <w:num w:numId="19">
    <w:abstractNumId w:val="9"/>
  </w:num>
  <w:num w:numId="20">
    <w:abstractNumId w:val="8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17"/>
    <w:rsid w:val="000663C3"/>
    <w:rsid w:val="00075CE0"/>
    <w:rsid w:val="00096B81"/>
    <w:rsid w:val="000D53F0"/>
    <w:rsid w:val="000E2CFF"/>
    <w:rsid w:val="000F3A5D"/>
    <w:rsid w:val="00155D11"/>
    <w:rsid w:val="00190E1E"/>
    <w:rsid w:val="001B28A2"/>
    <w:rsid w:val="001B4CFC"/>
    <w:rsid w:val="001D317D"/>
    <w:rsid w:val="002051D8"/>
    <w:rsid w:val="00230A6C"/>
    <w:rsid w:val="00235F2D"/>
    <w:rsid w:val="00267E27"/>
    <w:rsid w:val="00272C51"/>
    <w:rsid w:val="003139FE"/>
    <w:rsid w:val="00333320"/>
    <w:rsid w:val="00396BC7"/>
    <w:rsid w:val="003B364F"/>
    <w:rsid w:val="003D248E"/>
    <w:rsid w:val="003D6179"/>
    <w:rsid w:val="003F2304"/>
    <w:rsid w:val="00406F22"/>
    <w:rsid w:val="00443D55"/>
    <w:rsid w:val="0045731A"/>
    <w:rsid w:val="00484CAA"/>
    <w:rsid w:val="004D6ACB"/>
    <w:rsid w:val="00525012"/>
    <w:rsid w:val="005B1D19"/>
    <w:rsid w:val="005F74ED"/>
    <w:rsid w:val="00666E1F"/>
    <w:rsid w:val="006A0A21"/>
    <w:rsid w:val="006B72E4"/>
    <w:rsid w:val="006C0AD7"/>
    <w:rsid w:val="006E0BA1"/>
    <w:rsid w:val="007252C7"/>
    <w:rsid w:val="00752AAB"/>
    <w:rsid w:val="007A7736"/>
    <w:rsid w:val="007D2617"/>
    <w:rsid w:val="007E7906"/>
    <w:rsid w:val="00890ADE"/>
    <w:rsid w:val="008A1C4A"/>
    <w:rsid w:val="008E51D6"/>
    <w:rsid w:val="009224D7"/>
    <w:rsid w:val="00976A2E"/>
    <w:rsid w:val="009820B2"/>
    <w:rsid w:val="00983F00"/>
    <w:rsid w:val="009E3744"/>
    <w:rsid w:val="00A17B23"/>
    <w:rsid w:val="00A2204F"/>
    <w:rsid w:val="00A35BF6"/>
    <w:rsid w:val="00A53B84"/>
    <w:rsid w:val="00A91F78"/>
    <w:rsid w:val="00AC728A"/>
    <w:rsid w:val="00AD3484"/>
    <w:rsid w:val="00AE1457"/>
    <w:rsid w:val="00B071AF"/>
    <w:rsid w:val="00B11A9F"/>
    <w:rsid w:val="00B67199"/>
    <w:rsid w:val="00B7712C"/>
    <w:rsid w:val="00BB283B"/>
    <w:rsid w:val="00BB7386"/>
    <w:rsid w:val="00BC69FB"/>
    <w:rsid w:val="00BE3F9E"/>
    <w:rsid w:val="00C014A8"/>
    <w:rsid w:val="00C0233F"/>
    <w:rsid w:val="00C071B9"/>
    <w:rsid w:val="00C246C5"/>
    <w:rsid w:val="00C357E6"/>
    <w:rsid w:val="00C45781"/>
    <w:rsid w:val="00C508A8"/>
    <w:rsid w:val="00C74FDC"/>
    <w:rsid w:val="00C75C59"/>
    <w:rsid w:val="00C93A69"/>
    <w:rsid w:val="00C96E2E"/>
    <w:rsid w:val="00CA5303"/>
    <w:rsid w:val="00CC0D0C"/>
    <w:rsid w:val="00CE4E1F"/>
    <w:rsid w:val="00CF2585"/>
    <w:rsid w:val="00D36E13"/>
    <w:rsid w:val="00D721F9"/>
    <w:rsid w:val="00DF770F"/>
    <w:rsid w:val="00E34B66"/>
    <w:rsid w:val="00E7082A"/>
    <w:rsid w:val="00E824CC"/>
    <w:rsid w:val="00EE0C3D"/>
    <w:rsid w:val="00EE389E"/>
    <w:rsid w:val="00F10937"/>
    <w:rsid w:val="00F13C38"/>
    <w:rsid w:val="00F23BC6"/>
    <w:rsid w:val="00F363A5"/>
    <w:rsid w:val="00F80F37"/>
    <w:rsid w:val="00F82F86"/>
    <w:rsid w:val="00F926E9"/>
    <w:rsid w:val="00FD6238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59EBB949"/>
  <w14:defaultImageDpi w14:val="300"/>
  <w15:docId w15:val="{A23A46F3-6B1D-C64D-9FCB-7DE161CF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67E27"/>
    <w:pPr>
      <w:spacing w:line="276" w:lineRule="auto"/>
      <w:jc w:val="both"/>
    </w:pPr>
    <w:rPr>
      <w:rFonts w:ascii="Lora" w:hAnsi="Lora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rsid w:val="00752A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6179"/>
    <w:pPr>
      <w:keepNext/>
      <w:keepLines/>
      <w:spacing w:before="40" w:line="240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585"/>
    <w:rPr>
      <w:rFonts w:ascii="Lora" w:hAnsi="Lor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585"/>
    <w:rPr>
      <w:rFonts w:ascii="Lora" w:hAnsi="Lor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61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617"/>
    <w:rPr>
      <w:rFonts w:ascii="Lucida Grande" w:hAnsi="Lucida Grande" w:cs="Lucida Grande"/>
      <w:sz w:val="18"/>
      <w:szCs w:val="18"/>
    </w:rPr>
  </w:style>
  <w:style w:type="paragraph" w:customStyle="1" w:styleId="Betreff">
    <w:name w:val="Betreff"/>
    <w:next w:val="FliesstextLora11pt"/>
    <w:qFormat/>
    <w:rsid w:val="009E3744"/>
    <w:pPr>
      <w:spacing w:before="600" w:after="640"/>
    </w:pPr>
    <w:rPr>
      <w:rFonts w:ascii="Montserrat Regular" w:hAnsi="Montserrat Regular"/>
      <w:b/>
      <w:bCs/>
      <w:caps/>
      <w:sz w:val="28"/>
      <w:szCs w:val="28"/>
    </w:rPr>
  </w:style>
  <w:style w:type="paragraph" w:customStyle="1" w:styleId="FliesstextLora11pt">
    <w:name w:val="Fliesstext Lora 11pt"/>
    <w:qFormat/>
    <w:rsid w:val="00C75C59"/>
    <w:pPr>
      <w:spacing w:line="310" w:lineRule="exact"/>
    </w:pPr>
    <w:rPr>
      <w:rFonts w:ascii="Lora" w:hAnsi="Lora" w:cs="Times New Roman (Textkörper CS)"/>
      <w:sz w:val="22"/>
      <w:szCs w:val="22"/>
      <w:lang w:val="de-CH"/>
    </w:rPr>
  </w:style>
  <w:style w:type="paragraph" w:customStyle="1" w:styleId="AdresseMontserrat11pt">
    <w:name w:val="Adresse Montserrat 11pt"/>
    <w:qFormat/>
    <w:rsid w:val="009E3744"/>
    <w:rPr>
      <w:rFonts w:ascii="Montserrat" w:hAnsi="Montserrat"/>
      <w:color w:val="000000" w:themeColor="text1"/>
      <w:sz w:val="22"/>
      <w:szCs w:val="22"/>
    </w:rPr>
  </w:style>
  <w:style w:type="paragraph" w:customStyle="1" w:styleId="AbsenderCeviAdresse">
    <w:name w:val="Absender Cevi Adresse"/>
    <w:qFormat/>
    <w:rsid w:val="00CC0D0C"/>
    <w:pPr>
      <w:spacing w:line="240" w:lineRule="exact"/>
      <w:jc w:val="right"/>
    </w:pPr>
    <w:rPr>
      <w:rFonts w:ascii="Lora" w:hAnsi="Lora" w:cs="Times New Roman (Textkörper CS)"/>
      <w:color w:val="000000" w:themeColor="text1"/>
      <w:sz w:val="17"/>
    </w:rPr>
  </w:style>
  <w:style w:type="paragraph" w:styleId="Listenabsatz">
    <w:name w:val="List Paragraph"/>
    <w:basedOn w:val="Standard"/>
    <w:link w:val="ListenabsatzZchn"/>
    <w:uiPriority w:val="34"/>
    <w:qFormat/>
    <w:rsid w:val="00976A2E"/>
    <w:pPr>
      <w:ind w:left="720"/>
      <w:contextualSpacing/>
    </w:pPr>
  </w:style>
  <w:style w:type="paragraph" w:customStyle="1" w:styleId="berschrift1b">
    <w:name w:val="Überschrift 1b"/>
    <w:basedOn w:val="Listenabsatz"/>
    <w:link w:val="berschrift1bZchn"/>
    <w:rsid w:val="00A17B23"/>
    <w:pPr>
      <w:numPr>
        <w:numId w:val="1"/>
      </w:numPr>
      <w:spacing w:before="360" w:after="120"/>
    </w:pPr>
    <w:rPr>
      <w:rFonts w:ascii="Montserrat" w:hAnsi="Montserrat"/>
      <w:b/>
      <w:bCs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2A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76A2E"/>
    <w:rPr>
      <w:rFonts w:ascii="Lora" w:hAnsi="Lora"/>
      <w:sz w:val="22"/>
    </w:rPr>
  </w:style>
  <w:style w:type="character" w:customStyle="1" w:styleId="berschrift1bZchn">
    <w:name w:val="Überschrift 1b Zchn"/>
    <w:basedOn w:val="ListenabsatzZchn"/>
    <w:link w:val="berschrift1b"/>
    <w:rsid w:val="00F23BC6"/>
    <w:rPr>
      <w:rFonts w:ascii="Montserrat" w:hAnsi="Montserrat"/>
      <w:b/>
      <w:bCs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752AAB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752AAB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74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74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74ED"/>
    <w:rPr>
      <w:rFonts w:ascii="Lora" w:hAnsi="Lor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74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74ED"/>
    <w:rPr>
      <w:rFonts w:ascii="Lora" w:hAnsi="Lora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2CF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C02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179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rsid w:val="003D6179"/>
    <w:pPr>
      <w:spacing w:after="100"/>
      <w:ind w:left="2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D61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3D6179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3D617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erarbeitung">
    <w:name w:val="Revision"/>
    <w:hidden/>
    <w:uiPriority w:val="99"/>
    <w:semiHidden/>
    <w:rsid w:val="00525012"/>
    <w:rPr>
      <w:rFonts w:ascii="Lora" w:hAnsi="Lor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vi.ch/blog-details-fr/conceptdeprotectio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vi.ch/files/cevi/Corona/Schutzkonzepte/Franzoesisch/Korrektur/Liste%20de%20contr%C3%B4le%20des%20camps%20au%20concept%20de%20protection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vi.ch/files/cevi/Corona/Schutzkonzepte/Franzoesisch/Korrektur/Concept%20de%20protection%20des%20camps%20unionist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evi.ch/files/cevi/Corona/Schutzkonzepte/Franzoesisch/Korrektur/Liste%20de%20contr%C3%B4le%20des%20activit%C3%A9s%20li%C3%A9es%20au%20concept%20de%20protect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vi.ch/files/cevi/Corona/Schutzkonzepte/Franzoesisch/Korrektur/Concept%20de%20protection%20des%20activit%C3%A9s%20des%20Unions%20Chr%C3%A9tiennes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CBE5E2-FAA2-4998-A154-A0EB8F5D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Bolliger</dc:creator>
  <cp:keywords/>
  <dc:description/>
  <cp:lastModifiedBy>Felix Furrer</cp:lastModifiedBy>
  <cp:revision>4</cp:revision>
  <cp:lastPrinted>2020-05-29T17:02:00Z</cp:lastPrinted>
  <dcterms:created xsi:type="dcterms:W3CDTF">2020-06-15T12:43:00Z</dcterms:created>
  <dcterms:modified xsi:type="dcterms:W3CDTF">2020-06-29T11:56:00Z</dcterms:modified>
</cp:coreProperties>
</file>